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7A" w:rsidRPr="004B2AB2" w:rsidRDefault="000667EA" w:rsidP="004B2AB2">
      <w:pPr>
        <w:jc w:val="center"/>
        <w:rPr>
          <w:rFonts w:ascii="Bookman Old Style" w:hAnsi="Bookman Old Style"/>
          <w:b/>
          <w:sz w:val="24"/>
          <w:szCs w:val="24"/>
        </w:rPr>
      </w:pPr>
      <w:r w:rsidRPr="00072038">
        <w:rPr>
          <w:rFonts w:ascii="Bookman Old Style" w:hAnsi="Bookman Old Style"/>
          <w:b/>
          <w:sz w:val="24"/>
          <w:szCs w:val="24"/>
        </w:rPr>
        <w:t xml:space="preserve">Tematy zajęć i zakres materiału do realizacji </w:t>
      </w:r>
      <w:r w:rsidR="00072038">
        <w:rPr>
          <w:rFonts w:ascii="Bookman Old Style" w:hAnsi="Bookman Old Style"/>
          <w:b/>
          <w:sz w:val="24"/>
          <w:szCs w:val="24"/>
        </w:rPr>
        <w:t>z historii w klasie 7</w:t>
      </w:r>
      <w:r w:rsidR="00072038" w:rsidRPr="00072038">
        <w:rPr>
          <w:rFonts w:ascii="Bookman Old Style" w:hAnsi="Bookman Old Style"/>
          <w:b/>
          <w:sz w:val="24"/>
          <w:szCs w:val="24"/>
        </w:rPr>
        <w:br/>
      </w:r>
      <w:r w:rsidRPr="00072038">
        <w:rPr>
          <w:rFonts w:ascii="Bookman Old Style" w:hAnsi="Bookman Old Style"/>
          <w:b/>
          <w:sz w:val="24"/>
          <w:szCs w:val="24"/>
        </w:rPr>
        <w:t>w okresie od 16.03 - 22.03.2020r.</w:t>
      </w:r>
    </w:p>
    <w:p w:rsidR="00815E7A" w:rsidRDefault="00815E7A" w:rsidP="00815E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Wykonać zestaw ćwiczeń (tj. 1-6) ze str. 50 - 51 w zeszycie ćwiczeń do tematu: "Wynalazki przełomu XIX i XX wieku".</w:t>
      </w:r>
    </w:p>
    <w:p w:rsidR="00815E7A" w:rsidRDefault="00815E7A" w:rsidP="00FE1987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="00DE7172">
        <w:rPr>
          <w:rFonts w:ascii="Bookman Old Style" w:hAnsi="Bookman Old Style"/>
          <w:sz w:val="24"/>
          <w:szCs w:val="24"/>
        </w:rPr>
        <w:t xml:space="preserve">Temat zajęć: </w:t>
      </w:r>
      <w:r w:rsidR="00DE7172" w:rsidRPr="00DE7172">
        <w:rPr>
          <w:rFonts w:ascii="Bookman Old Style" w:hAnsi="Bookman Old Style"/>
          <w:b/>
          <w:sz w:val="24"/>
          <w:szCs w:val="24"/>
        </w:rPr>
        <w:t>"Narodziny kultury masowej. Przemiany obyczajowe".</w:t>
      </w:r>
      <w:r w:rsidR="00DE7172">
        <w:rPr>
          <w:rFonts w:ascii="Bookman Old Style" w:hAnsi="Bookman Old Style"/>
          <w:b/>
          <w:sz w:val="24"/>
          <w:szCs w:val="24"/>
        </w:rPr>
        <w:br/>
      </w:r>
      <w:r w:rsidR="00DE7172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Wykonać prezentację mult</w:t>
      </w:r>
      <w:r w:rsidR="008B5D9B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medialną do tematu </w:t>
      </w:r>
      <w:r w:rsidR="00280641">
        <w:rPr>
          <w:rFonts w:ascii="Bookman Old Style" w:hAnsi="Bookman Old Style"/>
          <w:sz w:val="24"/>
          <w:szCs w:val="24"/>
        </w:rPr>
        <w:t>"Narodziny kultury</w:t>
      </w:r>
      <w:r w:rsidR="00CE0772">
        <w:rPr>
          <w:rFonts w:ascii="Bookman Old Style" w:hAnsi="Bookman Old Style"/>
          <w:sz w:val="24"/>
          <w:szCs w:val="24"/>
        </w:rPr>
        <w:t xml:space="preserve"> masowej. Przemiany obyczajowe" </w:t>
      </w:r>
      <w:r w:rsidR="00280641">
        <w:rPr>
          <w:rFonts w:ascii="Bookman Old Style" w:hAnsi="Bookman Old Style"/>
          <w:sz w:val="24"/>
          <w:szCs w:val="24"/>
        </w:rPr>
        <w:t xml:space="preserve">na ocenę i przesłać na adres mailowy </w:t>
      </w:r>
      <w:r w:rsidR="00280641" w:rsidRPr="00CE0772">
        <w:rPr>
          <w:rFonts w:ascii="Bookman Old Style" w:hAnsi="Bookman Old Style"/>
          <w:b/>
          <w:i/>
          <w:sz w:val="24"/>
          <w:szCs w:val="24"/>
        </w:rPr>
        <w:t>k.ela@autograf.pl</w:t>
      </w:r>
      <w:r w:rsidR="00280641">
        <w:rPr>
          <w:rFonts w:ascii="Bookman Old Style" w:hAnsi="Bookman Old Style"/>
          <w:sz w:val="24"/>
          <w:szCs w:val="24"/>
        </w:rPr>
        <w:t xml:space="preserve"> </w:t>
      </w:r>
      <w:r w:rsidR="00CE0772">
        <w:rPr>
          <w:rFonts w:ascii="Bookman Old Style" w:hAnsi="Bookman Old Style"/>
          <w:sz w:val="24"/>
          <w:szCs w:val="24"/>
        </w:rPr>
        <w:t xml:space="preserve"> </w:t>
      </w:r>
      <w:r w:rsidR="00280641">
        <w:rPr>
          <w:rFonts w:ascii="Bookman Old Style" w:hAnsi="Bookman Old Style"/>
          <w:sz w:val="24"/>
          <w:szCs w:val="24"/>
        </w:rPr>
        <w:t xml:space="preserve">do </w:t>
      </w:r>
      <w:r w:rsidR="00CE0772">
        <w:rPr>
          <w:rFonts w:ascii="Bookman Old Style" w:hAnsi="Bookman Old Style"/>
          <w:sz w:val="24"/>
          <w:szCs w:val="24"/>
        </w:rPr>
        <w:t>22.03.2020r. Prezentacja powinna zawierać treści ujęte w podręczniku</w:t>
      </w:r>
      <w:r w:rsidR="00044F21">
        <w:rPr>
          <w:rFonts w:ascii="Bookman Old Style" w:hAnsi="Bookman Old Style"/>
          <w:sz w:val="24"/>
          <w:szCs w:val="24"/>
        </w:rPr>
        <w:t xml:space="preserve"> (</w:t>
      </w:r>
      <w:r w:rsidR="00FE1987">
        <w:rPr>
          <w:rFonts w:ascii="Bookman Old Style" w:hAnsi="Bookman Old Style"/>
          <w:sz w:val="24"/>
          <w:szCs w:val="24"/>
        </w:rPr>
        <w:t xml:space="preserve"> m. in. </w:t>
      </w:r>
      <w:r w:rsidR="00044F21" w:rsidRPr="00FE1987">
        <w:rPr>
          <w:rFonts w:ascii="Bookman Old Style" w:hAnsi="Bookman Old Style"/>
          <w:sz w:val="24"/>
          <w:szCs w:val="24"/>
        </w:rPr>
        <w:t>okre</w:t>
      </w:r>
      <w:r w:rsidR="00044F21" w:rsidRPr="00FE1987">
        <w:rPr>
          <w:rFonts w:ascii="Bookman Old Style" w:hAnsi="Bookman Old Style" w:cs="AgendaPl RegularCondensed CE"/>
          <w:sz w:val="24"/>
          <w:szCs w:val="24"/>
        </w:rPr>
        <w:t>ś</w:t>
      </w:r>
      <w:r w:rsidR="00044F21" w:rsidRPr="00FE1987">
        <w:rPr>
          <w:rFonts w:ascii="Bookman Old Style" w:hAnsi="Bookman Old Style"/>
          <w:sz w:val="24"/>
          <w:szCs w:val="24"/>
        </w:rPr>
        <w:t>lenie „pi</w:t>
      </w:r>
      <w:r w:rsidR="00044F21" w:rsidRPr="00FE1987">
        <w:rPr>
          <w:rFonts w:ascii="Bookman Old Style" w:hAnsi="Bookman Old Style" w:cs="AgendaPl RegularCondensed CE"/>
          <w:sz w:val="24"/>
          <w:szCs w:val="24"/>
        </w:rPr>
        <w:t>ę</w:t>
      </w:r>
      <w:r w:rsidR="00044F21" w:rsidRPr="00FE1987">
        <w:rPr>
          <w:rFonts w:ascii="Bookman Old Style" w:hAnsi="Bookman Old Style"/>
          <w:sz w:val="24"/>
          <w:szCs w:val="24"/>
        </w:rPr>
        <w:t>kna epoka”;</w:t>
      </w:r>
      <w:r w:rsidR="00FE1987">
        <w:rPr>
          <w:rFonts w:ascii="Bookman Old Style" w:hAnsi="Bookman Old Style"/>
          <w:sz w:val="24"/>
          <w:szCs w:val="24"/>
        </w:rPr>
        <w:t xml:space="preserve"> </w:t>
      </w:r>
      <w:r w:rsidR="00044F21" w:rsidRPr="00FE1987">
        <w:rPr>
          <w:rFonts w:ascii="Bookman Old Style" w:hAnsi="Bookman Old Style"/>
          <w:sz w:val="24"/>
          <w:szCs w:val="24"/>
        </w:rPr>
        <w:t>wynalazki, które uczyni</w:t>
      </w:r>
      <w:r w:rsidR="00044F21" w:rsidRPr="00FE1987">
        <w:rPr>
          <w:rFonts w:ascii="Bookman Old Style" w:hAnsi="Bookman Old Style" w:cs="AgendaPl RegularCondensed CE"/>
          <w:sz w:val="24"/>
          <w:szCs w:val="24"/>
        </w:rPr>
        <w:t>ł</w:t>
      </w:r>
      <w:r w:rsidR="00044F21" w:rsidRPr="00FE1987">
        <w:rPr>
          <w:rFonts w:ascii="Bookman Old Style" w:hAnsi="Bookman Old Style"/>
          <w:sz w:val="24"/>
          <w:szCs w:val="24"/>
        </w:rPr>
        <w:t>y kultur</w:t>
      </w:r>
      <w:r w:rsidR="00044F21" w:rsidRPr="00FE1987">
        <w:rPr>
          <w:rFonts w:ascii="Bookman Old Style" w:hAnsi="Bookman Old Style" w:cs="AgendaPl RegularCondensed CE"/>
          <w:sz w:val="24"/>
          <w:szCs w:val="24"/>
        </w:rPr>
        <w:t>ę</w:t>
      </w:r>
      <w:r w:rsidR="00044F21" w:rsidRPr="00FE1987">
        <w:rPr>
          <w:rFonts w:ascii="Bookman Old Style" w:hAnsi="Bookman Old Style"/>
          <w:sz w:val="24"/>
          <w:szCs w:val="24"/>
        </w:rPr>
        <w:t xml:space="preserve"> masow</w:t>
      </w:r>
      <w:r w:rsidR="00044F21" w:rsidRPr="00FE1987">
        <w:rPr>
          <w:rFonts w:ascii="Bookman Old Style" w:hAnsi="Bookman Old Style" w:cs="AgendaPl RegularCondensed CE"/>
          <w:sz w:val="24"/>
          <w:szCs w:val="24"/>
        </w:rPr>
        <w:t>ą;</w:t>
      </w:r>
      <w:r w:rsidR="00FE1987">
        <w:rPr>
          <w:rFonts w:ascii="Bookman Old Style" w:hAnsi="Bookman Old Style"/>
          <w:sz w:val="24"/>
          <w:szCs w:val="24"/>
        </w:rPr>
        <w:t xml:space="preserve"> </w:t>
      </w:r>
      <w:r w:rsidR="00044F21" w:rsidRPr="00FE1987">
        <w:rPr>
          <w:rFonts w:ascii="Bookman Old Style" w:hAnsi="Bookman Old Style" w:cs="AgendaPl RegularCondensed CE"/>
          <w:sz w:val="24"/>
          <w:szCs w:val="24"/>
        </w:rPr>
        <w:t>ż</w:t>
      </w:r>
      <w:r w:rsidR="00044F21" w:rsidRPr="00FE1987">
        <w:rPr>
          <w:rFonts w:ascii="Bookman Old Style" w:hAnsi="Bookman Old Style"/>
          <w:sz w:val="24"/>
          <w:szCs w:val="24"/>
        </w:rPr>
        <w:t>ycie codzienne w „pi</w:t>
      </w:r>
      <w:r w:rsidR="00044F21" w:rsidRPr="00FE1987">
        <w:rPr>
          <w:rFonts w:ascii="Bookman Old Style" w:hAnsi="Bookman Old Style" w:cs="AgendaPl RegularCondensed CE"/>
          <w:sz w:val="24"/>
          <w:szCs w:val="24"/>
        </w:rPr>
        <w:t>ę</w:t>
      </w:r>
      <w:r w:rsidR="00044F21" w:rsidRPr="00FE1987">
        <w:rPr>
          <w:rFonts w:ascii="Bookman Old Style" w:hAnsi="Bookman Old Style"/>
          <w:sz w:val="24"/>
          <w:szCs w:val="24"/>
        </w:rPr>
        <w:t>knej epoce”;</w:t>
      </w:r>
      <w:r w:rsidR="00FE1987">
        <w:rPr>
          <w:rFonts w:ascii="Bookman Old Style" w:hAnsi="Bookman Old Style"/>
          <w:sz w:val="24"/>
          <w:szCs w:val="24"/>
        </w:rPr>
        <w:t xml:space="preserve"> </w:t>
      </w:r>
      <w:r w:rsidR="00044F21" w:rsidRPr="00FE1987">
        <w:rPr>
          <w:rFonts w:ascii="Bookman Old Style" w:hAnsi="Bookman Old Style"/>
          <w:sz w:val="24"/>
          <w:szCs w:val="24"/>
        </w:rPr>
        <w:t xml:space="preserve">dziedziny </w:t>
      </w:r>
      <w:r w:rsidR="00044F21" w:rsidRPr="00FE1987">
        <w:rPr>
          <w:rFonts w:ascii="Bookman Old Style" w:hAnsi="Bookman Old Style" w:cs="AgendaPl RegularCondensed CE"/>
          <w:sz w:val="24"/>
          <w:szCs w:val="24"/>
        </w:rPr>
        <w:t>ż</w:t>
      </w:r>
      <w:r w:rsidR="00044F21" w:rsidRPr="00FE1987">
        <w:rPr>
          <w:rFonts w:ascii="Bookman Old Style" w:hAnsi="Bookman Old Style"/>
          <w:sz w:val="24"/>
          <w:szCs w:val="24"/>
        </w:rPr>
        <w:t>ycia spo</w:t>
      </w:r>
      <w:r w:rsidR="00044F21" w:rsidRPr="00FE1987">
        <w:rPr>
          <w:rFonts w:ascii="Bookman Old Style" w:hAnsi="Bookman Old Style" w:cs="AgendaPl RegularCondensed CE"/>
          <w:sz w:val="24"/>
          <w:szCs w:val="24"/>
        </w:rPr>
        <w:t>ł</w:t>
      </w:r>
      <w:r w:rsidR="00044F21" w:rsidRPr="00FE1987">
        <w:rPr>
          <w:rFonts w:ascii="Bookman Old Style" w:hAnsi="Bookman Old Style"/>
          <w:sz w:val="24"/>
          <w:szCs w:val="24"/>
        </w:rPr>
        <w:t>ecznego, które rozwin</w:t>
      </w:r>
      <w:r w:rsidR="00044F21" w:rsidRPr="00FE1987">
        <w:rPr>
          <w:rFonts w:ascii="Bookman Old Style" w:hAnsi="Bookman Old Style" w:cs="AgendaPl RegularCondensed CE"/>
          <w:sz w:val="24"/>
          <w:szCs w:val="24"/>
        </w:rPr>
        <w:t>ęł</w:t>
      </w:r>
      <w:r w:rsidR="00044F21" w:rsidRPr="00FE1987">
        <w:rPr>
          <w:rFonts w:ascii="Bookman Old Style" w:hAnsi="Bookman Old Style"/>
          <w:sz w:val="24"/>
          <w:szCs w:val="24"/>
        </w:rPr>
        <w:t>y si</w:t>
      </w:r>
      <w:r w:rsidR="00044F21" w:rsidRPr="00FE1987">
        <w:rPr>
          <w:rFonts w:ascii="Bookman Old Style" w:hAnsi="Bookman Old Style" w:cs="AgendaPl RegularCondensed CE"/>
          <w:sz w:val="24"/>
          <w:szCs w:val="24"/>
        </w:rPr>
        <w:t>ę</w:t>
      </w:r>
      <w:r w:rsidR="00044F21" w:rsidRPr="00FE1987">
        <w:rPr>
          <w:rFonts w:ascii="Bookman Old Style" w:hAnsi="Bookman Old Style"/>
          <w:sz w:val="24"/>
          <w:szCs w:val="24"/>
        </w:rPr>
        <w:t xml:space="preserve"> na prze</w:t>
      </w:r>
      <w:r w:rsidR="00044F21" w:rsidRPr="00FE1987">
        <w:rPr>
          <w:rFonts w:ascii="Bookman Old Style" w:hAnsi="Bookman Old Style" w:cs="AgendaPl RegularCondensed CE"/>
          <w:sz w:val="24"/>
          <w:szCs w:val="24"/>
        </w:rPr>
        <w:t>ł</w:t>
      </w:r>
      <w:r w:rsidR="00044F21" w:rsidRPr="00FE1987">
        <w:rPr>
          <w:rFonts w:ascii="Bookman Old Style" w:hAnsi="Bookman Old Style"/>
          <w:sz w:val="24"/>
          <w:szCs w:val="24"/>
        </w:rPr>
        <w:t>omie XIX i XX w.;</w:t>
      </w:r>
      <w:r w:rsidR="00FE1987">
        <w:rPr>
          <w:rFonts w:ascii="Bookman Old Style" w:hAnsi="Bookman Old Style"/>
          <w:sz w:val="24"/>
          <w:szCs w:val="24"/>
        </w:rPr>
        <w:t xml:space="preserve"> </w:t>
      </w:r>
      <w:r w:rsidR="00044F21" w:rsidRPr="00FE1987">
        <w:rPr>
          <w:rFonts w:ascii="Bookman Old Style" w:hAnsi="Bookman Old Style"/>
          <w:sz w:val="24"/>
          <w:szCs w:val="24"/>
        </w:rPr>
        <w:t>dzie</w:t>
      </w:r>
      <w:r w:rsidR="00044F21" w:rsidRPr="00FE1987">
        <w:rPr>
          <w:rFonts w:ascii="Bookman Old Style" w:hAnsi="Bookman Old Style" w:cs="AgendaPl RegularCondensed CE"/>
          <w:sz w:val="24"/>
          <w:szCs w:val="24"/>
        </w:rPr>
        <w:t>ł</w:t>
      </w:r>
      <w:r w:rsidR="00044F21" w:rsidRPr="00FE1987">
        <w:rPr>
          <w:rFonts w:ascii="Bookman Old Style" w:hAnsi="Bookman Old Style"/>
          <w:sz w:val="24"/>
          <w:szCs w:val="24"/>
        </w:rPr>
        <w:t>a reprezentuj</w:t>
      </w:r>
      <w:r w:rsidR="00044F21" w:rsidRPr="00FE1987">
        <w:rPr>
          <w:rFonts w:ascii="Bookman Old Style" w:hAnsi="Bookman Old Style" w:cs="AgendaPl RegularCondensed CE"/>
          <w:sz w:val="24"/>
          <w:szCs w:val="24"/>
        </w:rPr>
        <w:t>ą</w:t>
      </w:r>
      <w:r w:rsidR="00044F21" w:rsidRPr="00FE1987">
        <w:rPr>
          <w:rFonts w:ascii="Bookman Old Style" w:hAnsi="Bookman Old Style"/>
          <w:sz w:val="24"/>
          <w:szCs w:val="24"/>
        </w:rPr>
        <w:t>ce secesj</w:t>
      </w:r>
      <w:r w:rsidR="00044F21" w:rsidRPr="00FE1987">
        <w:rPr>
          <w:rFonts w:ascii="Bookman Old Style" w:hAnsi="Bookman Old Style" w:cs="AgendaPl RegularCondensed CE"/>
          <w:sz w:val="24"/>
          <w:szCs w:val="24"/>
        </w:rPr>
        <w:t>ę</w:t>
      </w:r>
      <w:r w:rsidR="00044F21" w:rsidRPr="00FE1987">
        <w:rPr>
          <w:rFonts w:ascii="Bookman Old Style" w:hAnsi="Bookman Old Style"/>
          <w:sz w:val="24"/>
          <w:szCs w:val="24"/>
        </w:rPr>
        <w:t xml:space="preserve"> i impresjonizm</w:t>
      </w:r>
      <w:r w:rsidR="00FE1987">
        <w:rPr>
          <w:rFonts w:ascii="Bookman Old Style" w:hAnsi="Bookman Old Style"/>
          <w:sz w:val="24"/>
          <w:szCs w:val="24"/>
        </w:rPr>
        <w:t>).</w:t>
      </w:r>
      <w:r w:rsidR="00CE0772">
        <w:rPr>
          <w:rFonts w:ascii="Bookman Old Style" w:hAnsi="Bookman Old Style"/>
          <w:sz w:val="24"/>
          <w:szCs w:val="24"/>
        </w:rPr>
        <w:t xml:space="preserve"> </w:t>
      </w:r>
      <w:r w:rsidR="00FE1987">
        <w:rPr>
          <w:rFonts w:ascii="Bookman Old Style" w:hAnsi="Bookman Old Style"/>
          <w:sz w:val="24"/>
          <w:szCs w:val="24"/>
        </w:rPr>
        <w:t>M</w:t>
      </w:r>
      <w:r w:rsidR="00CE0772">
        <w:rPr>
          <w:rFonts w:ascii="Bookman Old Style" w:hAnsi="Bookman Old Style"/>
          <w:sz w:val="24"/>
          <w:szCs w:val="24"/>
        </w:rPr>
        <w:t>ożna posiłkować się innymi źródłami w przypadku ciekawostek i ilustracji. Zestaw ćwiczeń do tego tematu ( str. 52 - 53 w zeszycie ćwiczeń są na dodatkową ocenę!).</w:t>
      </w:r>
    </w:p>
    <w:p w:rsidR="00DE7172" w:rsidRDefault="00DE7172" w:rsidP="00815E7A">
      <w:pPr>
        <w:rPr>
          <w:rFonts w:ascii="Bookman Old Style" w:hAnsi="Bookman Old Style"/>
          <w:sz w:val="24"/>
          <w:szCs w:val="24"/>
        </w:rPr>
      </w:pPr>
    </w:p>
    <w:p w:rsidR="00044F21" w:rsidRPr="00DE7172" w:rsidRDefault="00044F21" w:rsidP="00815E7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DE7172">
        <w:rPr>
          <w:rFonts w:ascii="Bookman Old Style" w:hAnsi="Bookman Old Style"/>
          <w:sz w:val="24"/>
          <w:szCs w:val="24"/>
        </w:rPr>
        <w:t xml:space="preserve">Temat zajęć: </w:t>
      </w:r>
      <w:r w:rsidR="00DE7172" w:rsidRPr="00DE7172">
        <w:rPr>
          <w:rFonts w:ascii="Bookman Old Style" w:hAnsi="Bookman Old Style"/>
          <w:b/>
          <w:sz w:val="24"/>
          <w:szCs w:val="24"/>
        </w:rPr>
        <w:t>"Masy wkraczają do polityki"</w:t>
      </w:r>
    </w:p>
    <w:p w:rsidR="00DE7172" w:rsidRDefault="00DE7172" w:rsidP="00815E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Wykonać notatkę do zeszytu </w:t>
      </w:r>
      <w:proofErr w:type="spellStart"/>
      <w:r>
        <w:rPr>
          <w:rFonts w:ascii="Bookman Old Style" w:hAnsi="Bookman Old Style"/>
          <w:sz w:val="24"/>
          <w:szCs w:val="24"/>
        </w:rPr>
        <w:t>wg</w:t>
      </w:r>
      <w:proofErr w:type="spellEnd"/>
      <w:r>
        <w:rPr>
          <w:rFonts w:ascii="Bookman Old Style" w:hAnsi="Bookman Old Style"/>
          <w:sz w:val="24"/>
          <w:szCs w:val="24"/>
        </w:rPr>
        <w:t>. scenariusza:</w:t>
      </w:r>
      <w:r>
        <w:rPr>
          <w:rFonts w:ascii="Bookman Old Style" w:hAnsi="Bookman Old Style"/>
          <w:sz w:val="24"/>
          <w:szCs w:val="24"/>
        </w:rPr>
        <w:br/>
        <w:t xml:space="preserve">a) Wyjaśnić pojęcia : monarchia parlamentarna, monarchia despotyczna </w:t>
      </w:r>
      <w:r>
        <w:rPr>
          <w:rFonts w:ascii="Bookman Old Style" w:hAnsi="Bookman Old Style"/>
          <w:sz w:val="24"/>
          <w:szCs w:val="24"/>
        </w:rPr>
        <w:br/>
        <w:t>i republika; podać po trzy cechy w/w ustrojów oraz wskazać przykład państwa, w których taki ustrój istnieje.</w:t>
      </w:r>
    </w:p>
    <w:p w:rsidR="00DE7172" w:rsidRDefault="00DE7172" w:rsidP="00815E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wyjaśnić, na czym polegała demokratyzacja życia politycznego w XIX w.</w:t>
      </w:r>
    </w:p>
    <w:p w:rsidR="00DE7172" w:rsidRDefault="00DE7172" w:rsidP="00815E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opisać walkę robotników i kobiet o swoje prawa</w:t>
      </w:r>
    </w:p>
    <w:p w:rsidR="00DE7172" w:rsidRDefault="008875BE" w:rsidP="00815E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d) wyjaśnić pojęcie "partia polityczna" i cel jej powstania</w:t>
      </w:r>
    </w:p>
    <w:p w:rsidR="008875BE" w:rsidRDefault="008875BE" w:rsidP="00815E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e) opisać krótko nowe ideologie powstałe w XIX wieku.</w:t>
      </w:r>
    </w:p>
    <w:p w:rsidR="008875BE" w:rsidRDefault="008875BE" w:rsidP="00815E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f) dla chętnych obejrzeć fragment filmu pt. "Germinal" dotyczący warunków życia robotników.</w:t>
      </w:r>
    </w:p>
    <w:p w:rsidR="008875BE" w:rsidRPr="00815E7A" w:rsidRDefault="008875BE" w:rsidP="00815E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Wykonać zadania 1-6 w zeszycie ćwiczeń ze str. 54-55</w:t>
      </w:r>
    </w:p>
    <w:sectPr w:rsidR="008875BE" w:rsidRPr="00815E7A" w:rsidSect="00072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gendaPl RegularCondensed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7EA"/>
    <w:rsid w:val="00044F21"/>
    <w:rsid w:val="000667EA"/>
    <w:rsid w:val="00072038"/>
    <w:rsid w:val="000A2F83"/>
    <w:rsid w:val="00280641"/>
    <w:rsid w:val="004106A0"/>
    <w:rsid w:val="004B2AB2"/>
    <w:rsid w:val="007C30D0"/>
    <w:rsid w:val="00815E7A"/>
    <w:rsid w:val="008875BE"/>
    <w:rsid w:val="008B5D9B"/>
    <w:rsid w:val="00CE0772"/>
    <w:rsid w:val="00DA004B"/>
    <w:rsid w:val="00DE7172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Tabelatekstwyliczenie">
    <w:name w:val="PLA Tabela tekst wyliczenie"/>
    <w:basedOn w:val="Normalny"/>
    <w:uiPriority w:val="99"/>
    <w:rsid w:val="00044F21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48" w:lineRule="atLeast"/>
      <w:ind w:left="170" w:hanging="170"/>
      <w:textAlignment w:val="center"/>
    </w:pPr>
    <w:rPr>
      <w:rFonts w:ascii="AgendaPl RegularCondensed" w:eastAsiaTheme="minorEastAsia" w:hAnsi="AgendaPl RegularCondensed" w:cs="AgendaPl RegularCondensed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dcterms:created xsi:type="dcterms:W3CDTF">2020-03-15T10:31:00Z</dcterms:created>
  <dcterms:modified xsi:type="dcterms:W3CDTF">2020-03-15T15:14:00Z</dcterms:modified>
</cp:coreProperties>
</file>